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宋体" w:cs="仿宋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附件1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讲座方向参考</w:t>
      </w: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tbl>
      <w:tblPr>
        <w:tblStyle w:val="3"/>
        <w:tblW w:w="14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3610"/>
        <w:gridCol w:w="3432"/>
        <w:gridCol w:w="1538"/>
        <w:gridCol w:w="1818"/>
        <w:gridCol w:w="1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983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系列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专题</w:t>
            </w:r>
          </w:p>
        </w:tc>
        <w:tc>
          <w:tcPr>
            <w:tcW w:w="3610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建议方向</w:t>
            </w:r>
          </w:p>
        </w:tc>
        <w:tc>
          <w:tcPr>
            <w:tcW w:w="3432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讲座题目</w:t>
            </w:r>
          </w:p>
        </w:tc>
        <w:tc>
          <w:tcPr>
            <w:tcW w:w="153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讲座时间</w:t>
            </w: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推荐学院</w:t>
            </w: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主讲人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1983" w:type="dxa"/>
            <w:vMerge w:val="restart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通识类</w:t>
            </w:r>
          </w:p>
        </w:tc>
        <w:tc>
          <w:tcPr>
            <w:tcW w:w="3610" w:type="dxa"/>
            <w:vMerge w:val="restart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哲学、中国文化等</w:t>
            </w:r>
          </w:p>
        </w:tc>
        <w:tc>
          <w:tcPr>
            <w:tcW w:w="3432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83" w:type="dxa"/>
            <w:vMerge w:val="continue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10" w:type="dxa"/>
            <w:vMerge w:val="continue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32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83" w:type="dxa"/>
            <w:vMerge w:val="restart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论文选题类</w:t>
            </w:r>
          </w:p>
        </w:tc>
        <w:tc>
          <w:tcPr>
            <w:tcW w:w="3610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体育人文社会类研究选题</w:t>
            </w:r>
          </w:p>
        </w:tc>
        <w:tc>
          <w:tcPr>
            <w:tcW w:w="3432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83" w:type="dxa"/>
            <w:vMerge w:val="continue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10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体育教育训练类研究选题</w:t>
            </w:r>
          </w:p>
        </w:tc>
        <w:tc>
          <w:tcPr>
            <w:tcW w:w="3432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83" w:type="dxa"/>
            <w:vMerge w:val="continue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10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运动人体科学类研究选题</w:t>
            </w:r>
          </w:p>
        </w:tc>
        <w:tc>
          <w:tcPr>
            <w:tcW w:w="3432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83" w:type="dxa"/>
            <w:vMerge w:val="continue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10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民族传统体育类研究选题</w:t>
            </w:r>
          </w:p>
        </w:tc>
        <w:tc>
          <w:tcPr>
            <w:tcW w:w="3432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3" w:type="dxa"/>
            <w:vMerge w:val="restart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研究方法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类</w:t>
            </w:r>
          </w:p>
        </w:tc>
        <w:tc>
          <w:tcPr>
            <w:tcW w:w="3610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自然科学研究中常用或前沿的方法介绍</w:t>
            </w:r>
          </w:p>
        </w:tc>
        <w:tc>
          <w:tcPr>
            <w:tcW w:w="3432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983" w:type="dxa"/>
            <w:vMerge w:val="continue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10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社会科学研究中常用或前沿的方法介绍</w:t>
            </w:r>
          </w:p>
        </w:tc>
        <w:tc>
          <w:tcPr>
            <w:tcW w:w="3432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983" w:type="dxa"/>
            <w:vMerge w:val="restart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前沿研究成果介绍</w:t>
            </w:r>
          </w:p>
        </w:tc>
        <w:tc>
          <w:tcPr>
            <w:tcW w:w="3610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体育人文社会类前沿研究</w:t>
            </w:r>
          </w:p>
        </w:tc>
        <w:tc>
          <w:tcPr>
            <w:tcW w:w="3432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983" w:type="dxa"/>
            <w:vMerge w:val="continue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10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体育教育训练类前沿研究</w:t>
            </w:r>
          </w:p>
        </w:tc>
        <w:tc>
          <w:tcPr>
            <w:tcW w:w="3432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983" w:type="dxa"/>
            <w:vMerge w:val="continue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10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运动人体科学类前沿研究</w:t>
            </w:r>
          </w:p>
        </w:tc>
        <w:tc>
          <w:tcPr>
            <w:tcW w:w="3432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983" w:type="dxa"/>
            <w:vMerge w:val="continue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10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民族传统体育类前沿研究</w:t>
            </w:r>
          </w:p>
        </w:tc>
        <w:tc>
          <w:tcPr>
            <w:tcW w:w="3432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5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</w:docVars>
  <w:rsids>
    <w:rsidRoot w:val="189339B5"/>
    <w:rsid w:val="189339B5"/>
    <w:rsid w:val="55AA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184</Characters>
  <Lines>0</Lines>
  <Paragraphs>0</Paragraphs>
  <TotalTime>1</TotalTime>
  <ScaleCrop>false</ScaleCrop>
  <LinksUpToDate>false</LinksUpToDate>
  <CharactersWithSpaces>184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2026-03-31T08:10:00Z</dcterms:created>
  <dc:creator>梁志艳</dc:creator>
  <cp:lastModifiedBy>梁志艳</cp:lastModifiedBy>
  <dcterms:modified xsi:type="dcterms:W3CDTF">2026-03-31T08:12:43Z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FC0BC0D95B004393A64B70111A1A3315_13</vt:lpwstr>
  </property>
</Properties>
</file>